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73D2" w:rsidR="00122D3F" w:rsidP="00122D3F" w:rsidRDefault="00122D3F" w14:paraId="36F1A359" w14:textId="337C1964">
      <w:pPr>
        <w:jc w:val="right"/>
        <w:rPr>
          <w:sz w:val="20"/>
          <w:szCs w:val="20"/>
        </w:rPr>
      </w:pPr>
    </w:p>
    <w:p w:rsidRPr="004235DF" w:rsidR="004235DF" w:rsidP="004235DF" w:rsidRDefault="004235DF" w14:paraId="3580048C" w14:textId="61703934">
      <w:pPr>
        <w:rPr>
          <w:b/>
          <w:bCs/>
          <w:sz w:val="20"/>
          <w:szCs w:val="20"/>
          <w:lang w:val="en-US"/>
        </w:rPr>
      </w:pPr>
      <w:r w:rsidRPr="004235DF">
        <w:rPr>
          <w:b/>
          <w:bCs/>
          <w:sz w:val="20"/>
          <w:szCs w:val="20"/>
          <w:lang w:val="en-US"/>
        </w:rPr>
        <w:t>CODE OF CONDUCT</w:t>
      </w:r>
    </w:p>
    <w:p w:rsidRPr="004C48A5" w:rsidR="004C48A5" w:rsidP="004235DF" w:rsidRDefault="004235DF" w14:paraId="5B0BC829" w14:textId="01F7D8D9">
      <w:pPr>
        <w:rPr>
          <w:sz w:val="20"/>
          <w:szCs w:val="20"/>
          <w:lang w:val="en-US"/>
        </w:rPr>
      </w:pPr>
      <w:r w:rsidRPr="5C0ECF30" w:rsidR="004235DF">
        <w:rPr>
          <w:sz w:val="20"/>
          <w:szCs w:val="20"/>
          <w:lang w:val="en-US"/>
        </w:rPr>
        <w:t xml:space="preserve">It is the policy of The Duke of Edinburgh's International Award for Young People - Netherlands (hereafter referred to as AwardNL) to protect the well-being of the young people </w:t>
      </w:r>
      <w:r w:rsidRPr="5C0ECF30" w:rsidR="004235DF">
        <w:rPr>
          <w:sz w:val="20"/>
          <w:szCs w:val="20"/>
          <w:lang w:val="en-US"/>
        </w:rPr>
        <w:t>participating</w:t>
      </w:r>
      <w:r w:rsidRPr="5C0ECF30" w:rsidR="004235DF">
        <w:rPr>
          <w:sz w:val="20"/>
          <w:szCs w:val="20"/>
          <w:lang w:val="en-US"/>
        </w:rPr>
        <w:t xml:space="preserve"> in the Award from:</w:t>
      </w:r>
    </w:p>
    <w:p w:rsidRPr="004C48A5" w:rsidR="004C48A5" w:rsidP="004235DF" w:rsidRDefault="004235DF" w14:paraId="706E99D2" w14:textId="77777777">
      <w:p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 xml:space="preserve">• abuse </w:t>
      </w:r>
    </w:p>
    <w:p w:rsidRPr="004C48A5" w:rsidR="004C48A5" w:rsidP="004235DF" w:rsidRDefault="004235DF" w14:paraId="29978473" w14:textId="77777777">
      <w:p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 xml:space="preserve">• neglect </w:t>
      </w:r>
    </w:p>
    <w:p w:rsidRPr="004C48A5" w:rsidR="004C48A5" w:rsidP="004235DF" w:rsidRDefault="004235DF" w14:paraId="6A367F9D" w14:textId="77777777">
      <w:p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 xml:space="preserve">• physical, sexual, and emotional harm </w:t>
      </w:r>
    </w:p>
    <w:p w:rsidRPr="004235DF" w:rsidR="004235DF" w:rsidP="004235DF" w:rsidRDefault="004235DF" w14:paraId="0B3B2D8A" w14:textId="2DF68040">
      <w:pPr>
        <w:rPr>
          <w:sz w:val="20"/>
          <w:szCs w:val="20"/>
          <w:lang w:val="en-US"/>
        </w:rPr>
      </w:pPr>
      <w:r w:rsidRPr="5C0ECF30" w:rsidR="004235DF">
        <w:rPr>
          <w:sz w:val="20"/>
          <w:szCs w:val="20"/>
          <w:lang w:val="en-US"/>
        </w:rPr>
        <w:t>All adults involved with Award</w:t>
      </w:r>
      <w:r w:rsidRPr="5C0ECF30" w:rsidR="0EEFF6CF">
        <w:rPr>
          <w:sz w:val="20"/>
          <w:szCs w:val="20"/>
          <w:lang w:val="en-US"/>
        </w:rPr>
        <w:t>NL</w:t>
      </w:r>
      <w:r w:rsidRPr="5C0ECF30" w:rsidR="004235DF">
        <w:rPr>
          <w:sz w:val="20"/>
          <w:szCs w:val="20"/>
          <w:lang w:val="en-US"/>
        </w:rPr>
        <w:t xml:space="preserve"> have the duty to report any concerns or suspicions of all types of abuse. They have the right to do this in confidence and without intimidation.</w:t>
      </w:r>
    </w:p>
    <w:p w:rsidRPr="004235DF" w:rsidR="004235DF" w:rsidP="004235DF" w:rsidRDefault="004235DF" w14:paraId="784ECB9D" w14:textId="062CB412">
      <w:pPr>
        <w:rPr>
          <w:sz w:val="20"/>
          <w:szCs w:val="20"/>
          <w:lang w:val="en-US"/>
        </w:rPr>
      </w:pPr>
      <w:r w:rsidRPr="7DB3B70D" w:rsidR="004235DF">
        <w:rPr>
          <w:sz w:val="20"/>
          <w:szCs w:val="20"/>
          <w:lang w:val="en-US"/>
        </w:rPr>
        <w:t>The Code of Conduct for Safety applies to personal, online, social media, and virtual situations. This Code of Conduct for Safety is reviewed at least once every 3 years based on the experiences of adults involved with AwardNL and is approved by the board.</w:t>
      </w:r>
      <w:r>
        <w:br/>
      </w:r>
      <w:r>
        <w:br/>
      </w:r>
      <w:r w:rsidRPr="7DB3B70D" w:rsidR="004235DF">
        <w:rPr>
          <w:sz w:val="20"/>
          <w:szCs w:val="20"/>
          <w:lang w:val="en-US"/>
        </w:rPr>
        <w:t>This version of the Code of Conduct for Safety was published in June 2024 and can be found on www.award.nl.</w:t>
      </w:r>
      <w:r>
        <w:br/>
      </w:r>
      <w:r>
        <w:br/>
      </w:r>
      <w:r w:rsidRPr="7DB3B70D" w:rsidR="004235DF">
        <w:rPr>
          <w:sz w:val="20"/>
          <w:szCs w:val="20"/>
          <w:lang w:val="en-US"/>
        </w:rPr>
        <w:t>All organizations working with Award participants must have an appropriate policy and procedures in place to ensure that adults can comply with this code of conduct.</w:t>
      </w:r>
      <w:r>
        <w:br/>
      </w:r>
    </w:p>
    <w:p w:rsidRPr="004235DF" w:rsidR="004235DF" w:rsidP="004235DF" w:rsidRDefault="004235DF" w14:paraId="01E646FE" w14:textId="5AC0AD40">
      <w:pPr>
        <w:rPr>
          <w:b w:val="1"/>
          <w:bCs w:val="1"/>
          <w:sz w:val="20"/>
          <w:szCs w:val="20"/>
          <w:lang w:val="en-US"/>
        </w:rPr>
      </w:pPr>
      <w:r w:rsidRPr="5C0ECF30" w:rsidR="004235DF">
        <w:rPr>
          <w:b w:val="1"/>
          <w:bCs w:val="1"/>
          <w:sz w:val="20"/>
          <w:szCs w:val="20"/>
          <w:lang w:val="en-US"/>
        </w:rPr>
        <w:t>CODE OF CONDUCT</w:t>
      </w:r>
      <w:r>
        <w:br/>
      </w:r>
    </w:p>
    <w:p w:rsidRPr="004235DF" w:rsidR="004235DF" w:rsidP="004235DF" w:rsidRDefault="004235DF" w14:paraId="7A3E229C" w14:textId="77777777">
      <w:pPr>
        <w:rPr>
          <w:b/>
          <w:bCs/>
          <w:sz w:val="20"/>
          <w:szCs w:val="20"/>
          <w:lang w:val="en-US"/>
        </w:rPr>
      </w:pPr>
      <w:r w:rsidRPr="004235DF">
        <w:rPr>
          <w:b/>
          <w:bCs/>
          <w:sz w:val="20"/>
          <w:szCs w:val="20"/>
          <w:lang w:val="en-US"/>
        </w:rPr>
        <w:t>ALWAYS:</w:t>
      </w:r>
    </w:p>
    <w:p w:rsidRPr="004235DF" w:rsidR="004235DF" w:rsidP="004235DF" w:rsidRDefault="004235DF" w14:paraId="3CC2BE8C" w14:textId="77777777">
      <w:pPr>
        <w:numPr>
          <w:ilvl w:val="0"/>
          <w:numId w:val="2"/>
        </w:numPr>
        <w:rPr>
          <w:sz w:val="20"/>
          <w:szCs w:val="20"/>
        </w:rPr>
      </w:pPr>
      <w:r w:rsidRPr="004235DF">
        <w:rPr>
          <w:sz w:val="20"/>
          <w:szCs w:val="20"/>
        </w:rPr>
        <w:t xml:space="preserve">ALWAYS </w:t>
      </w:r>
      <w:proofErr w:type="spellStart"/>
      <w:r w:rsidRPr="004235DF">
        <w:rPr>
          <w:sz w:val="20"/>
          <w:szCs w:val="20"/>
        </w:rPr>
        <w:t>treat</w:t>
      </w:r>
      <w:proofErr w:type="spellEnd"/>
      <w:r w:rsidRPr="004235DF">
        <w:rPr>
          <w:sz w:val="20"/>
          <w:szCs w:val="20"/>
        </w:rPr>
        <w:t xml:space="preserve"> </w:t>
      </w:r>
      <w:proofErr w:type="spellStart"/>
      <w:r w:rsidRPr="004235DF">
        <w:rPr>
          <w:sz w:val="20"/>
          <w:szCs w:val="20"/>
        </w:rPr>
        <w:t>everyone</w:t>
      </w:r>
      <w:proofErr w:type="spellEnd"/>
      <w:r w:rsidRPr="004235DF">
        <w:rPr>
          <w:sz w:val="20"/>
          <w:szCs w:val="20"/>
        </w:rPr>
        <w:t xml:space="preserve"> </w:t>
      </w:r>
      <w:proofErr w:type="spellStart"/>
      <w:r w:rsidRPr="004235DF">
        <w:rPr>
          <w:sz w:val="20"/>
          <w:szCs w:val="20"/>
        </w:rPr>
        <w:t>with</w:t>
      </w:r>
      <w:proofErr w:type="spellEnd"/>
      <w:r w:rsidRPr="004235DF">
        <w:rPr>
          <w:sz w:val="20"/>
          <w:szCs w:val="20"/>
        </w:rPr>
        <w:t xml:space="preserve"> respect</w:t>
      </w:r>
    </w:p>
    <w:p w:rsidRPr="004235DF" w:rsidR="004235DF" w:rsidP="004235DF" w:rsidRDefault="004235DF" w14:paraId="1614E5CA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set the example you want others to follow</w:t>
      </w:r>
    </w:p>
    <w:p w:rsidRPr="004235DF" w:rsidR="004235DF" w:rsidP="004235DF" w:rsidRDefault="004235DF" w14:paraId="3AC0438F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plan activities that involve groups of three or more, or at least are within sight or hearing distance of others</w:t>
      </w:r>
    </w:p>
    <w:p w:rsidRPr="004235DF" w:rsidR="004235DF" w:rsidP="004235DF" w:rsidRDefault="004235DF" w14:paraId="7CECA23B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respect everyone’s right to privacy</w:t>
      </w:r>
    </w:p>
    <w:p w:rsidRPr="004235DF" w:rsidR="004235DF" w:rsidP="004235DF" w:rsidRDefault="004235DF" w14:paraId="1D18B71C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ensure that young people can talk to someone about any concerns they have</w:t>
      </w:r>
    </w:p>
    <w:p w:rsidRPr="004235DF" w:rsidR="004235DF" w:rsidP="004235DF" w:rsidRDefault="004235DF" w14:paraId="58356272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encourage young people and adults to feel comfortable and caring enough to report attitudes or behaviors they find unacceptable</w:t>
      </w:r>
    </w:p>
    <w:p w:rsidRPr="004235DF" w:rsidR="004235DF" w:rsidP="004235DF" w:rsidRDefault="004235DF" w14:paraId="130E8EE0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avoid situations that could compromise or be inappropriate within your trusted relationship with young people</w:t>
      </w:r>
    </w:p>
    <w:p w:rsidRPr="004235DF" w:rsidR="004235DF" w:rsidP="004235DF" w:rsidRDefault="004235DF" w14:paraId="308BEA96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remember that someone else may misinterpret your actions, no matter how well-intentioned they are</w:t>
      </w:r>
    </w:p>
    <w:p w:rsidRPr="004235DF" w:rsidR="004235DF" w:rsidP="004235DF" w:rsidRDefault="004235DF" w14:paraId="02B353B6" w14:textId="77777777">
      <w:pPr>
        <w:numPr>
          <w:ilvl w:val="0"/>
          <w:numId w:val="2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ALWAYS acknowledge that caution is needed, especially in sensitive moments such as dealing with bullying, grief, or abuse</w:t>
      </w:r>
    </w:p>
    <w:p w:rsidR="004C48A5" w:rsidP="004235DF" w:rsidRDefault="004C48A5" w14:paraId="60B921E7" w14:textId="77777777">
      <w:pPr>
        <w:rPr>
          <w:b/>
          <w:bCs/>
          <w:sz w:val="20"/>
          <w:szCs w:val="20"/>
        </w:rPr>
      </w:pPr>
    </w:p>
    <w:p w:rsidR="004C48A5" w:rsidP="004235DF" w:rsidRDefault="004C48A5" w14:paraId="4656B64D" w14:textId="77777777">
      <w:pPr>
        <w:rPr>
          <w:b/>
          <w:bCs/>
          <w:sz w:val="20"/>
          <w:szCs w:val="20"/>
        </w:rPr>
      </w:pPr>
    </w:p>
    <w:p w:rsidR="004C48A5" w:rsidP="004235DF" w:rsidRDefault="004C48A5" w14:paraId="1B1E4F60" w14:textId="77777777">
      <w:pPr>
        <w:rPr>
          <w:b/>
          <w:bCs/>
          <w:sz w:val="20"/>
          <w:szCs w:val="20"/>
        </w:rPr>
      </w:pPr>
    </w:p>
    <w:p w:rsidRPr="004235DF" w:rsidR="004235DF" w:rsidP="004235DF" w:rsidRDefault="004235DF" w14:paraId="349F3114" w14:textId="079C881C">
      <w:pPr>
        <w:rPr>
          <w:sz w:val="20"/>
          <w:szCs w:val="20"/>
        </w:rPr>
      </w:pPr>
      <w:r w:rsidRPr="004235DF">
        <w:rPr>
          <w:b/>
          <w:bCs/>
          <w:sz w:val="20"/>
          <w:szCs w:val="20"/>
        </w:rPr>
        <w:t>NEVER:</w:t>
      </w:r>
    </w:p>
    <w:p w:rsidRPr="004235DF" w:rsidR="004235DF" w:rsidP="004235DF" w:rsidRDefault="004235DF" w14:paraId="5A2A9C71" w14:textId="77777777">
      <w:pPr>
        <w:numPr>
          <w:ilvl w:val="0"/>
          <w:numId w:val="3"/>
        </w:numPr>
        <w:tabs>
          <w:tab w:val="num" w:pos="720"/>
        </w:tabs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NEVER allow peer abuse (e.g., bullying)</w:t>
      </w:r>
    </w:p>
    <w:p w:rsidRPr="004235DF" w:rsidR="004235DF" w:rsidP="004235DF" w:rsidRDefault="004235DF" w14:paraId="2FC0732B" w14:textId="77777777">
      <w:pPr>
        <w:numPr>
          <w:ilvl w:val="0"/>
          <w:numId w:val="3"/>
        </w:numPr>
        <w:tabs>
          <w:tab w:val="num" w:pos="720"/>
        </w:tabs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NEVER engage in inappropriate physical or verbal contact with others</w:t>
      </w:r>
    </w:p>
    <w:p w:rsidRPr="004235DF" w:rsidR="004235DF" w:rsidP="004235DF" w:rsidRDefault="004235DF" w14:paraId="050F037A" w14:textId="77777777">
      <w:pPr>
        <w:numPr>
          <w:ilvl w:val="0"/>
          <w:numId w:val="3"/>
        </w:numPr>
        <w:tabs>
          <w:tab w:val="num" w:pos="720"/>
        </w:tabs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NEVER make conclusions about others without checking the facts</w:t>
      </w:r>
    </w:p>
    <w:p w:rsidRPr="004235DF" w:rsidR="004235DF" w:rsidP="004235DF" w:rsidRDefault="004235DF" w14:paraId="2C052468" w14:textId="77777777">
      <w:pPr>
        <w:numPr>
          <w:ilvl w:val="0"/>
          <w:numId w:val="3"/>
        </w:numPr>
        <w:tabs>
          <w:tab w:val="num" w:pos="720"/>
        </w:tabs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NEVER exaggerate or downplay issues related to child abuse and child protection</w:t>
      </w:r>
    </w:p>
    <w:p w:rsidRPr="004235DF" w:rsidR="004235DF" w:rsidP="004235DF" w:rsidRDefault="004235DF" w14:paraId="5C526F63" w14:textId="77777777">
      <w:pPr>
        <w:numPr>
          <w:ilvl w:val="0"/>
          <w:numId w:val="3"/>
        </w:numPr>
        <w:tabs>
          <w:tab w:val="num" w:pos="720"/>
        </w:tabs>
        <w:rPr>
          <w:sz w:val="20"/>
          <w:szCs w:val="20"/>
        </w:rPr>
      </w:pPr>
      <w:r w:rsidRPr="004235DF">
        <w:rPr>
          <w:sz w:val="20"/>
          <w:szCs w:val="20"/>
        </w:rPr>
        <w:t xml:space="preserve">NEVER show </w:t>
      </w:r>
      <w:proofErr w:type="spellStart"/>
      <w:r w:rsidRPr="004235DF">
        <w:rPr>
          <w:sz w:val="20"/>
          <w:szCs w:val="20"/>
        </w:rPr>
        <w:t>favoritism</w:t>
      </w:r>
      <w:proofErr w:type="spellEnd"/>
      <w:r w:rsidRPr="004235DF">
        <w:rPr>
          <w:sz w:val="20"/>
          <w:szCs w:val="20"/>
        </w:rPr>
        <w:t xml:space="preserve"> </w:t>
      </w:r>
      <w:proofErr w:type="spellStart"/>
      <w:r w:rsidRPr="004235DF">
        <w:rPr>
          <w:sz w:val="20"/>
          <w:szCs w:val="20"/>
        </w:rPr>
        <w:t>to</w:t>
      </w:r>
      <w:proofErr w:type="spellEnd"/>
      <w:r w:rsidRPr="004235DF">
        <w:rPr>
          <w:sz w:val="20"/>
          <w:szCs w:val="20"/>
        </w:rPr>
        <w:t xml:space="preserve"> </w:t>
      </w:r>
      <w:proofErr w:type="spellStart"/>
      <w:r w:rsidRPr="004235DF">
        <w:rPr>
          <w:sz w:val="20"/>
          <w:szCs w:val="20"/>
        </w:rPr>
        <w:t>anyone</w:t>
      </w:r>
      <w:proofErr w:type="spellEnd"/>
    </w:p>
    <w:p w:rsidRPr="004235DF" w:rsidR="004235DF" w:rsidP="004235DF" w:rsidRDefault="004235DF" w14:paraId="61881F5A" w14:textId="77777777">
      <w:pPr>
        <w:numPr>
          <w:ilvl w:val="0"/>
          <w:numId w:val="3"/>
        </w:numPr>
        <w:tabs>
          <w:tab w:val="num" w:pos="720"/>
        </w:tabs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NEVER make suggestive comments or gestures, even as a joke</w:t>
      </w:r>
    </w:p>
    <w:p w:rsidRPr="004235DF" w:rsidR="004235DF" w:rsidP="004235DF" w:rsidRDefault="004235DF" w14:paraId="3E27993C" w14:textId="3550979A">
      <w:pPr>
        <w:numPr>
          <w:ilvl w:val="0"/>
          <w:numId w:val="3"/>
        </w:numPr>
        <w:tabs>
          <w:tab w:val="num" w:pos="720"/>
        </w:tabs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NEVER believe that "it could never happen to me."</w:t>
      </w:r>
      <w:r w:rsidR="004C48A5">
        <w:rPr>
          <w:sz w:val="20"/>
          <w:szCs w:val="20"/>
          <w:lang w:val="en-US"/>
        </w:rPr>
        <w:br/>
      </w:r>
    </w:p>
    <w:p w:rsidRPr="004235DF" w:rsidR="004235DF" w:rsidP="004235DF" w:rsidRDefault="004235DF" w14:paraId="102E6EF6" w14:textId="77777777">
      <w:pPr>
        <w:rPr>
          <w:sz w:val="20"/>
          <w:szCs w:val="20"/>
        </w:rPr>
      </w:pPr>
      <w:proofErr w:type="spellStart"/>
      <w:r w:rsidRPr="004235DF">
        <w:rPr>
          <w:b/>
          <w:bCs/>
          <w:sz w:val="20"/>
          <w:szCs w:val="20"/>
        </w:rPr>
        <w:t>If</w:t>
      </w:r>
      <w:proofErr w:type="spellEnd"/>
      <w:r w:rsidRPr="004235DF">
        <w:rPr>
          <w:b/>
          <w:bCs/>
          <w:sz w:val="20"/>
          <w:szCs w:val="20"/>
        </w:rPr>
        <w:t xml:space="preserve"> </w:t>
      </w:r>
      <w:proofErr w:type="spellStart"/>
      <w:r w:rsidRPr="004235DF">
        <w:rPr>
          <w:b/>
          <w:bCs/>
          <w:sz w:val="20"/>
          <w:szCs w:val="20"/>
        </w:rPr>
        <w:t>you</w:t>
      </w:r>
      <w:proofErr w:type="spellEnd"/>
      <w:r w:rsidRPr="004235DF">
        <w:rPr>
          <w:b/>
          <w:bCs/>
          <w:sz w:val="20"/>
          <w:szCs w:val="20"/>
        </w:rPr>
        <w:t xml:space="preserve"> are </w:t>
      </w:r>
      <w:proofErr w:type="spellStart"/>
      <w:r w:rsidRPr="004235DF">
        <w:rPr>
          <w:b/>
          <w:bCs/>
          <w:sz w:val="20"/>
          <w:szCs w:val="20"/>
        </w:rPr>
        <w:t>concerned</w:t>
      </w:r>
      <w:proofErr w:type="spellEnd"/>
      <w:r w:rsidRPr="004235DF">
        <w:rPr>
          <w:b/>
          <w:bCs/>
          <w:sz w:val="20"/>
          <w:szCs w:val="20"/>
        </w:rPr>
        <w:t>...</w:t>
      </w:r>
    </w:p>
    <w:p w:rsidRPr="004235DF" w:rsidR="004235DF" w:rsidP="004235DF" w:rsidRDefault="004235DF" w14:paraId="606396E0" w14:textId="77777777">
      <w:pPr>
        <w:numPr>
          <w:ilvl w:val="0"/>
          <w:numId w:val="4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Report it immediately to your manager or another supervisor.</w:t>
      </w:r>
    </w:p>
    <w:p w:rsidRPr="004235DF" w:rsidR="004235DF" w:rsidP="004235DF" w:rsidRDefault="004235DF" w14:paraId="67A00276" w14:textId="77777777">
      <w:pPr>
        <w:numPr>
          <w:ilvl w:val="0"/>
          <w:numId w:val="4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Carefully write down what you have seen, heard, or been told.</w:t>
      </w:r>
    </w:p>
    <w:p w:rsidRPr="004235DF" w:rsidR="004235DF" w:rsidP="004235DF" w:rsidRDefault="004235DF" w14:paraId="008B6913" w14:textId="77777777">
      <w:pPr>
        <w:numPr>
          <w:ilvl w:val="0"/>
          <w:numId w:val="4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Note the time, date, and full names of those involved.</w:t>
      </w:r>
    </w:p>
    <w:p w:rsidRPr="004235DF" w:rsidR="004235DF" w:rsidP="004235DF" w:rsidRDefault="004235DF" w14:paraId="7F4AA935" w14:textId="31B3BBFD">
      <w:pPr>
        <w:numPr>
          <w:ilvl w:val="0"/>
          <w:numId w:val="4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Provide your notes as soon as possible to your manager or another authorized person.</w:t>
      </w:r>
      <w:r w:rsidR="004C48A5">
        <w:rPr>
          <w:sz w:val="20"/>
          <w:szCs w:val="20"/>
          <w:lang w:val="en-US"/>
        </w:rPr>
        <w:br/>
      </w:r>
    </w:p>
    <w:p w:rsidRPr="004235DF" w:rsidR="004235DF" w:rsidP="004235DF" w:rsidRDefault="004235DF" w14:paraId="6E4A5601" w14:textId="573FB85E">
      <w:pPr>
        <w:rPr>
          <w:sz w:val="20"/>
          <w:szCs w:val="20"/>
        </w:rPr>
      </w:pPr>
      <w:r w:rsidRPr="004235DF">
        <w:rPr>
          <w:b/>
          <w:bCs/>
          <w:sz w:val="20"/>
          <w:szCs w:val="20"/>
          <w:lang w:val="en-US"/>
        </w:rPr>
        <w:t xml:space="preserve">What to do if... </w:t>
      </w:r>
      <w:r w:rsidRPr="004C48A5" w:rsidR="004C48A5">
        <w:rPr>
          <w:sz w:val="20"/>
          <w:szCs w:val="20"/>
          <w:lang w:val="en-US"/>
        </w:rPr>
        <w:br/>
      </w:r>
      <w:r w:rsidRPr="004235DF">
        <w:rPr>
          <w:sz w:val="20"/>
          <w:szCs w:val="20"/>
          <w:lang w:val="en-US"/>
        </w:rPr>
        <w:t xml:space="preserve">A young person tells you they are being neglected, abused, or mistreated. </w:t>
      </w:r>
      <w:proofErr w:type="spellStart"/>
      <w:r w:rsidRPr="004235DF">
        <w:rPr>
          <w:sz w:val="20"/>
          <w:szCs w:val="20"/>
        </w:rPr>
        <w:t>You</w:t>
      </w:r>
      <w:proofErr w:type="spellEnd"/>
      <w:r w:rsidRPr="004235DF">
        <w:rPr>
          <w:sz w:val="20"/>
          <w:szCs w:val="20"/>
        </w:rPr>
        <w:t xml:space="preserve"> must:</w:t>
      </w:r>
    </w:p>
    <w:p w:rsidRPr="004235DF" w:rsidR="004235DF" w:rsidP="004235DF" w:rsidRDefault="004235DF" w14:paraId="34D26491" w14:textId="77777777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Ensure they can speak without interruption and accept what they say.</w:t>
      </w:r>
    </w:p>
    <w:p w:rsidRPr="004235DF" w:rsidR="004235DF" w:rsidP="004235DF" w:rsidRDefault="004235DF" w14:paraId="0668E06D" w14:textId="77777777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Be understanding and reassuring—do not give your opinion.</w:t>
      </w:r>
    </w:p>
    <w:p w:rsidRPr="004235DF" w:rsidR="004235DF" w:rsidP="004235DF" w:rsidRDefault="004235DF" w14:paraId="00766F99" w14:textId="77777777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Tell them you will try to help, but you must share the information.</w:t>
      </w:r>
    </w:p>
    <w:p w:rsidRPr="004235DF" w:rsidR="004235DF" w:rsidP="004235DF" w:rsidRDefault="004235DF" w14:paraId="5AA3E452" w14:textId="77777777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Take careful notes of what was said, using the exact words.</w:t>
      </w:r>
    </w:p>
    <w:p w:rsidRPr="004235DF" w:rsidR="004235DF" w:rsidP="004235DF" w:rsidRDefault="004235DF" w14:paraId="5C7B1047" w14:textId="77777777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Record the time, date, and full names of the people involved.</w:t>
      </w:r>
    </w:p>
    <w:p w:rsidR="004235DF" w:rsidP="004235DF" w:rsidRDefault="004235DF" w14:paraId="782C6E13" w14:textId="77777777">
      <w:pPr>
        <w:numPr>
          <w:ilvl w:val="0"/>
          <w:numId w:val="5"/>
        </w:num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Immediately inform your supervisor or another authorized person.</w:t>
      </w:r>
    </w:p>
    <w:p w:rsidR="004C48A5" w:rsidP="004C48A5" w:rsidRDefault="004C48A5" w14:paraId="7F567F86" w14:textId="77777777">
      <w:pPr>
        <w:ind w:left="720"/>
        <w:rPr>
          <w:sz w:val="20"/>
          <w:szCs w:val="20"/>
          <w:lang w:val="en-US"/>
        </w:rPr>
      </w:pPr>
    </w:p>
    <w:p w:rsidRPr="004235DF" w:rsidR="004C48A5" w:rsidP="004C48A5" w:rsidRDefault="004C48A5" w14:paraId="0F94B618" w14:textId="77777777">
      <w:pPr>
        <w:ind w:left="720"/>
        <w:rPr>
          <w:sz w:val="20"/>
          <w:szCs w:val="20"/>
          <w:lang w:val="en-US"/>
        </w:rPr>
      </w:pPr>
    </w:p>
    <w:p w:rsidRPr="004C48A5" w:rsidR="004C48A5" w:rsidP="004235DF" w:rsidRDefault="004235DF" w14:paraId="76EBCA04" w14:textId="77777777">
      <w:p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 xml:space="preserve">I hereby declare that I agree to these rules: </w:t>
      </w:r>
    </w:p>
    <w:p w:rsidRPr="004C48A5" w:rsidR="004C48A5" w:rsidP="004235DF" w:rsidRDefault="004235DF" w14:paraId="42591FF0" w14:textId="77777777">
      <w:p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Name:</w:t>
      </w:r>
    </w:p>
    <w:p w:rsidRPr="004C48A5" w:rsidR="004C48A5" w:rsidP="004235DF" w:rsidRDefault="004235DF" w14:paraId="347F6A74" w14:textId="77777777">
      <w:p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Date:</w:t>
      </w:r>
    </w:p>
    <w:p w:rsidRPr="004235DF" w:rsidR="004235DF" w:rsidP="004235DF" w:rsidRDefault="004235DF" w14:paraId="5B87B986" w14:textId="3CAF849E">
      <w:pPr>
        <w:rPr>
          <w:sz w:val="20"/>
          <w:szCs w:val="20"/>
          <w:lang w:val="en-US"/>
        </w:rPr>
      </w:pPr>
      <w:r w:rsidRPr="004235DF">
        <w:rPr>
          <w:sz w:val="20"/>
          <w:szCs w:val="20"/>
          <w:lang w:val="en-US"/>
        </w:rPr>
        <w:t>Signature:</w:t>
      </w:r>
    </w:p>
    <w:p w:rsidRPr="004235DF" w:rsidR="006A73D2" w:rsidP="004235DF" w:rsidRDefault="006A73D2" w14:paraId="24BD05B5" w14:textId="22230B94">
      <w:pPr>
        <w:rPr>
          <w:sz w:val="20"/>
          <w:szCs w:val="20"/>
          <w:lang w:val="en-US"/>
        </w:rPr>
      </w:pPr>
    </w:p>
    <w:sectPr w:rsidRPr="004235DF" w:rsidR="006A73D2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7E48" w:rsidP="0082224A" w:rsidRDefault="00427E48" w14:paraId="54142A78" w14:textId="77777777">
      <w:pPr>
        <w:spacing w:after="0" w:line="240" w:lineRule="auto"/>
      </w:pPr>
      <w:r>
        <w:separator/>
      </w:r>
    </w:p>
  </w:endnote>
  <w:endnote w:type="continuationSeparator" w:id="0">
    <w:p w:rsidR="00427E48" w:rsidP="0082224A" w:rsidRDefault="00427E48" w14:paraId="46DF825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2224A" w:rsidR="0082224A" w:rsidRDefault="0082224A" w14:paraId="27EC899B" w14:textId="1B28A4B1">
    <w:pPr>
      <w:pStyle w:val="Voettekst"/>
      <w:rPr>
        <w:sz w:val="16"/>
        <w:szCs w:val="16"/>
        <w:lang w:val="en-US"/>
      </w:rPr>
    </w:pPr>
    <w:r w:rsidRPr="0082224A">
      <w:rPr>
        <w:sz w:val="16"/>
        <w:szCs w:val="16"/>
        <w:lang w:val="en-US"/>
      </w:rPr>
      <w:t>The International Award for Young People – Nederland</w:t>
    </w:r>
  </w:p>
  <w:p w:rsidRPr="0082224A" w:rsidR="0082224A" w:rsidRDefault="0082224A" w14:paraId="5C35986A" w14:textId="1739EF5B">
    <w:pPr>
      <w:pStyle w:val="Voettekst"/>
      <w:rPr>
        <w:sz w:val="16"/>
        <w:szCs w:val="16"/>
        <w:lang w:val="en-US"/>
      </w:rPr>
    </w:pPr>
    <w:proofErr w:type="spellStart"/>
    <w:r w:rsidRPr="0082224A">
      <w:rPr>
        <w:sz w:val="16"/>
        <w:szCs w:val="16"/>
        <w:lang w:val="en-US"/>
      </w:rPr>
      <w:t>Gedragscode</w:t>
    </w:r>
    <w:proofErr w:type="spellEnd"/>
    <w:r w:rsidRPr="0082224A">
      <w:rPr>
        <w:sz w:val="16"/>
        <w:szCs w:val="16"/>
        <w:lang w:val="en-US"/>
      </w:rPr>
      <w:t xml:space="preserve"> </w:t>
    </w:r>
    <w:proofErr w:type="spellStart"/>
    <w:r w:rsidRPr="0082224A">
      <w:rPr>
        <w:sz w:val="16"/>
        <w:szCs w:val="16"/>
        <w:lang w:val="en-US"/>
      </w:rPr>
      <w:t>veiligheid</w:t>
    </w:r>
    <w:proofErr w:type="spellEnd"/>
  </w:p>
  <w:p w:rsidRPr="0082224A" w:rsidR="0082224A" w:rsidRDefault="0082224A" w14:paraId="24A033E0" w14:textId="03E8B5C1">
    <w:pPr>
      <w:pStyle w:val="Voettekst"/>
      <w:rPr>
        <w:sz w:val="16"/>
        <w:szCs w:val="16"/>
        <w:lang w:val="en-US"/>
      </w:rPr>
    </w:pPr>
    <w:r w:rsidRPr="0082224A">
      <w:rPr>
        <w:rFonts w:cstheme="minorHAnsi"/>
        <w:sz w:val="16"/>
        <w:szCs w:val="16"/>
        <w:lang w:val="en-US"/>
      </w:rPr>
      <w:t>©</w:t>
    </w:r>
    <w:r w:rsidRPr="0082224A">
      <w:rPr>
        <w:sz w:val="16"/>
        <w:szCs w:val="16"/>
        <w:lang w:val="en-US"/>
      </w:rPr>
      <w:t>Juni 2024</w:t>
    </w:r>
  </w:p>
  <w:p w:rsidRPr="0082224A" w:rsidR="0082224A" w:rsidRDefault="0082224A" w14:paraId="22F8519B" w14:textId="7777777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7E48" w:rsidP="0082224A" w:rsidRDefault="00427E48" w14:paraId="66A0BB15" w14:textId="77777777">
      <w:pPr>
        <w:spacing w:after="0" w:line="240" w:lineRule="auto"/>
      </w:pPr>
      <w:r>
        <w:separator/>
      </w:r>
    </w:p>
  </w:footnote>
  <w:footnote w:type="continuationSeparator" w:id="0">
    <w:p w:rsidR="00427E48" w:rsidP="0082224A" w:rsidRDefault="00427E48" w14:paraId="152C6A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C48A5" w:rsidRDefault="004C48A5" w14:paraId="1DD097F8" w14:textId="05C15FDC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E926B" wp14:editId="0066E08E">
          <wp:simplePos x="0" y="0"/>
          <wp:positionH relativeFrom="column">
            <wp:posOffset>5015230</wp:posOffset>
          </wp:positionH>
          <wp:positionV relativeFrom="paragraph">
            <wp:posOffset>-97790</wp:posOffset>
          </wp:positionV>
          <wp:extent cx="1268730" cy="205740"/>
          <wp:effectExtent l="0" t="0" r="7620" b="3810"/>
          <wp:wrapNone/>
          <wp:docPr id="188262920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9209" name="Picture 1" descr="A black background with a black squar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730" cy="205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48A5" w:rsidRDefault="004C48A5" w14:paraId="43106C6D" w14:textId="1E8E8174">
    <w:pPr>
      <w:pStyle w:val="Koptekst"/>
    </w:pPr>
  </w:p>
  <w:p w:rsidR="004C48A5" w:rsidRDefault="004C48A5" w14:paraId="7484E45B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97B5B"/>
    <w:multiLevelType w:val="multilevel"/>
    <w:tmpl w:val="4AB0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8168FC"/>
    <w:multiLevelType w:val="multilevel"/>
    <w:tmpl w:val="A3B8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D5F0115"/>
    <w:multiLevelType w:val="multilevel"/>
    <w:tmpl w:val="528C273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7EF60268"/>
    <w:multiLevelType w:val="multilevel"/>
    <w:tmpl w:val="0DE2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2D2E70"/>
    <w:multiLevelType w:val="hybridMultilevel"/>
    <w:tmpl w:val="D7F0AD30"/>
    <w:lvl w:ilvl="0" w:tplc="F6860832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9531836">
    <w:abstractNumId w:val="4"/>
  </w:num>
  <w:num w:numId="2" w16cid:durableId="236868506">
    <w:abstractNumId w:val="1"/>
  </w:num>
  <w:num w:numId="3" w16cid:durableId="1729036770">
    <w:abstractNumId w:val="2"/>
  </w:num>
  <w:num w:numId="4" w16cid:durableId="1430586257">
    <w:abstractNumId w:val="0"/>
  </w:num>
  <w:num w:numId="5" w16cid:durableId="115772520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F"/>
    <w:rsid w:val="00122D3F"/>
    <w:rsid w:val="001231B8"/>
    <w:rsid w:val="00140644"/>
    <w:rsid w:val="001907FA"/>
    <w:rsid w:val="00287937"/>
    <w:rsid w:val="004235DF"/>
    <w:rsid w:val="00427E48"/>
    <w:rsid w:val="004C48A5"/>
    <w:rsid w:val="004D120D"/>
    <w:rsid w:val="006564B8"/>
    <w:rsid w:val="006A73D2"/>
    <w:rsid w:val="007B18B7"/>
    <w:rsid w:val="0082224A"/>
    <w:rsid w:val="00B44E5B"/>
    <w:rsid w:val="00C61729"/>
    <w:rsid w:val="0EEFF6CF"/>
    <w:rsid w:val="5C0ECF30"/>
    <w:rsid w:val="7DB3B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8AF9A"/>
  <w15:chartTrackingRefBased/>
  <w15:docId w15:val="{69D55803-B0DE-4116-ACCC-876175ABCE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2D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2224A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2224A"/>
  </w:style>
  <w:style w:type="paragraph" w:styleId="Voettekst">
    <w:name w:val="footer"/>
    <w:basedOn w:val="Standaard"/>
    <w:link w:val="VoettekstChar"/>
    <w:uiPriority w:val="99"/>
    <w:unhideWhenUsed/>
    <w:rsid w:val="0082224A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2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76A11EC46964E84971D2DB1767417" ma:contentTypeVersion="18" ma:contentTypeDescription="Een nieuw document maken." ma:contentTypeScope="" ma:versionID="c26bf0dd99d1e77bb812283b72413591">
  <xsd:schema xmlns:xsd="http://www.w3.org/2001/XMLSchema" xmlns:xs="http://www.w3.org/2001/XMLSchema" xmlns:p="http://schemas.microsoft.com/office/2006/metadata/properties" xmlns:ns2="c8387d40-bd60-4252-ad74-408c45ce036a" xmlns:ns3="273d7ea0-8d6c-4b09-9dd4-6133ae68a271" targetNamespace="http://schemas.microsoft.com/office/2006/metadata/properties" ma:root="true" ma:fieldsID="75f3f9c2a71c1305d6eaf61add9f3ea0" ns2:_="" ns3:_="">
    <xsd:import namespace="c8387d40-bd60-4252-ad74-408c45ce036a"/>
    <xsd:import namespace="273d7ea0-8d6c-4b09-9dd4-6133ae68a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7d40-bd60-4252-ad74-408c45ce0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c0b048f-8e56-49ec-a5a1-bcd36f79d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7ea0-8d6c-4b09-9dd4-6133ae68a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9eae60-b60e-4c8b-9234-e098acf15a2f}" ma:internalName="TaxCatchAll" ma:showField="CatchAllData" ma:web="273d7ea0-8d6c-4b09-9dd4-6133ae68a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d7ea0-8d6c-4b09-9dd4-6133ae68a271" xsi:nil="true"/>
    <lcf76f155ced4ddcb4097134ff3c332f xmlns="c8387d40-bd60-4252-ad74-408c45ce03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B572F-249D-4D5F-A509-CFBA495B0F34}"/>
</file>

<file path=customXml/itemProps2.xml><?xml version="1.0" encoding="utf-8"?>
<ds:datastoreItem xmlns:ds="http://schemas.openxmlformats.org/officeDocument/2006/customXml" ds:itemID="{2C4AF6DB-CD97-43FE-A2C8-FB2701D34FDB}">
  <ds:schemaRefs>
    <ds:schemaRef ds:uri="http://schemas.microsoft.com/office/2006/metadata/properties"/>
    <ds:schemaRef ds:uri="http://schemas.microsoft.com/office/infopath/2007/PartnerControls"/>
    <ds:schemaRef ds:uri="898957c6-88f5-4c52-be9a-cffe0f357c57"/>
    <ds:schemaRef ds:uri="02a4139e-9746-4bd5-859e-f2865ae8a6e5"/>
  </ds:schemaRefs>
</ds:datastoreItem>
</file>

<file path=customXml/itemProps3.xml><?xml version="1.0" encoding="utf-8"?>
<ds:datastoreItem xmlns:ds="http://schemas.openxmlformats.org/officeDocument/2006/customXml" ds:itemID="{3BE181EE-6BAA-4332-92FC-7D1F7F26F5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de Leeuw</dc:creator>
  <keywords/>
  <dc:description/>
  <lastModifiedBy>Naomi Kieft</lastModifiedBy>
  <revision>5</revision>
  <dcterms:created xsi:type="dcterms:W3CDTF">2025-04-04T12:55:00.0000000Z</dcterms:created>
  <dcterms:modified xsi:type="dcterms:W3CDTF">2025-04-04T13:07:16.5289881Z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0x0101000EE76A11EC46964E84971D2DB1767417</vt:lpwstr>
  </property>
  <property fmtid="{D5CDD505-2E9C-101B-9397-08002B2CF9AE}" pid="3" name="MediaServiceImageTags">
    <vt:lpwstr/>
  </property>
</Properties>
</file>